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A8C70" w14:textId="77777777" w:rsidR="009819E1" w:rsidRPr="009819E1" w:rsidRDefault="009819E1" w:rsidP="00860D04">
      <w:pPr>
        <w:jc w:val="both"/>
        <w:rPr>
          <w:b/>
          <w:bCs/>
        </w:rPr>
      </w:pPr>
      <w:r w:rsidRPr="009819E1">
        <w:rPr>
          <w:b/>
          <w:bCs/>
        </w:rPr>
        <w:t>BIM Mandate para Projetos de Estabelecimentos Assistenciais de Saúde (EAS)</w:t>
      </w:r>
    </w:p>
    <w:p w14:paraId="053A9755" w14:textId="77777777" w:rsidR="009819E1" w:rsidRPr="009819E1" w:rsidRDefault="009819E1" w:rsidP="00860D04">
      <w:pPr>
        <w:jc w:val="both"/>
      </w:pPr>
      <w:r w:rsidRPr="009819E1">
        <w:t xml:space="preserve">Este BIM Mandate estabelece as regras e diretrizes para a aplicação da metodologia Building </w:t>
      </w:r>
      <w:proofErr w:type="spellStart"/>
      <w:r w:rsidRPr="009819E1">
        <w:t>Information</w:t>
      </w:r>
      <w:proofErr w:type="spellEnd"/>
      <w:r w:rsidRPr="009819E1">
        <w:t xml:space="preserve"> </w:t>
      </w:r>
      <w:proofErr w:type="spellStart"/>
      <w:r w:rsidRPr="009819E1">
        <w:t>Modeling</w:t>
      </w:r>
      <w:proofErr w:type="spellEnd"/>
      <w:r w:rsidRPr="009819E1">
        <w:t xml:space="preserve"> (BIM) no desenvolvimento de projetos de Estabelecimentos Assistenciais de Saúde (EAS). O objetivo principal é padronizar os processos, formatos de entrega e o intercâmbio de informações, visando a melhoria da qualidade, eficiência, colaboração e a gestão do ciclo de vida completo das edificações de saúde.</w:t>
      </w:r>
    </w:p>
    <w:p w14:paraId="33CC47E9" w14:textId="77777777" w:rsidR="009819E1" w:rsidRPr="009819E1" w:rsidRDefault="009819E1" w:rsidP="00860D04">
      <w:pPr>
        <w:jc w:val="both"/>
        <w:rPr>
          <w:b/>
          <w:bCs/>
        </w:rPr>
      </w:pPr>
      <w:r w:rsidRPr="009819E1">
        <w:rPr>
          <w:b/>
          <w:bCs/>
        </w:rPr>
        <w:t>1. Aplicação do BIM</w:t>
      </w:r>
    </w:p>
    <w:p w14:paraId="3EEF79AE" w14:textId="77777777" w:rsidR="009819E1" w:rsidRPr="009819E1" w:rsidRDefault="009819E1" w:rsidP="00860D04">
      <w:pPr>
        <w:jc w:val="both"/>
      </w:pPr>
      <w:r w:rsidRPr="009819E1">
        <w:t>O BIM será aplicado de forma abrangente em todas as fases e disciplinas do projeto, desde a concepção inicial até a entrega e operação do empreendimento, abrangendo:</w:t>
      </w:r>
    </w:p>
    <w:p w14:paraId="041BDF5B" w14:textId="77777777" w:rsidR="009819E1" w:rsidRPr="009819E1" w:rsidRDefault="009819E1" w:rsidP="00860D04">
      <w:pPr>
        <w:numPr>
          <w:ilvl w:val="0"/>
          <w:numId w:val="1"/>
        </w:numPr>
        <w:jc w:val="both"/>
      </w:pPr>
      <w:r w:rsidRPr="009819E1">
        <w:rPr>
          <w:b/>
          <w:bCs/>
        </w:rPr>
        <w:t>1.1. Projeto Arquitetônico:</w:t>
      </w:r>
    </w:p>
    <w:p w14:paraId="3C54630D" w14:textId="77777777" w:rsidR="009819E1" w:rsidRPr="009819E1" w:rsidRDefault="009819E1" w:rsidP="00860D04">
      <w:pPr>
        <w:numPr>
          <w:ilvl w:val="1"/>
          <w:numId w:val="1"/>
        </w:numPr>
        <w:jc w:val="both"/>
      </w:pPr>
      <w:r w:rsidRPr="009819E1">
        <w:t>Modelagem 3D paramétrica de todos os elementos arquitetônicos (paredes, pisos, forros, portas, janelas, mobiliário fixo).</w:t>
      </w:r>
    </w:p>
    <w:p w14:paraId="0C68BE05" w14:textId="77777777" w:rsidR="009819E1" w:rsidRPr="009819E1" w:rsidRDefault="009819E1" w:rsidP="00860D04">
      <w:pPr>
        <w:numPr>
          <w:ilvl w:val="1"/>
          <w:numId w:val="1"/>
        </w:numPr>
        <w:jc w:val="both"/>
      </w:pPr>
      <w:r w:rsidRPr="009819E1">
        <w:t>Representação precisa da setorização, fluxos de pessoas e materiais, e layout de ambientes.</w:t>
      </w:r>
    </w:p>
    <w:p w14:paraId="294E868E" w14:textId="77777777" w:rsidR="009819E1" w:rsidRPr="009819E1" w:rsidRDefault="009819E1" w:rsidP="00860D04">
      <w:pPr>
        <w:numPr>
          <w:ilvl w:val="1"/>
          <w:numId w:val="1"/>
        </w:numPr>
        <w:jc w:val="both"/>
      </w:pPr>
      <w:r w:rsidRPr="009819E1">
        <w:t>Geração automática de plantas, cortes, fachadas e detalhamentos.</w:t>
      </w:r>
    </w:p>
    <w:p w14:paraId="448CCD07" w14:textId="77777777" w:rsidR="009819E1" w:rsidRPr="009819E1" w:rsidRDefault="009819E1" w:rsidP="00860D04">
      <w:pPr>
        <w:numPr>
          <w:ilvl w:val="1"/>
          <w:numId w:val="1"/>
        </w:numPr>
        <w:jc w:val="both"/>
      </w:pPr>
      <w:r w:rsidRPr="009819E1">
        <w:t>Extração de quantitativos de materiais e componentes.</w:t>
      </w:r>
    </w:p>
    <w:p w14:paraId="091093C6" w14:textId="2882BCA8" w:rsidR="008D5A46" w:rsidRPr="009819E1" w:rsidRDefault="009819E1" w:rsidP="008D5A46">
      <w:pPr>
        <w:numPr>
          <w:ilvl w:val="1"/>
          <w:numId w:val="1"/>
        </w:numPr>
        <w:jc w:val="both"/>
      </w:pPr>
      <w:r w:rsidRPr="009819E1">
        <w:t>Inclusão de informações para comunicação visual e sinalização</w:t>
      </w:r>
      <w:r w:rsidR="008D5A46">
        <w:t>;</w:t>
      </w:r>
    </w:p>
    <w:p w14:paraId="380CA5F5" w14:textId="77777777" w:rsidR="009819E1" w:rsidRPr="009819E1" w:rsidRDefault="009819E1" w:rsidP="00860D04">
      <w:pPr>
        <w:numPr>
          <w:ilvl w:val="0"/>
          <w:numId w:val="1"/>
        </w:numPr>
        <w:jc w:val="both"/>
      </w:pPr>
      <w:r w:rsidRPr="009819E1">
        <w:rPr>
          <w:b/>
          <w:bCs/>
        </w:rPr>
        <w:t>1.2. Projeto Estrutural:</w:t>
      </w:r>
    </w:p>
    <w:p w14:paraId="58476A3D" w14:textId="77777777" w:rsidR="009819E1" w:rsidRPr="009819E1" w:rsidRDefault="009819E1" w:rsidP="00860D04">
      <w:pPr>
        <w:numPr>
          <w:ilvl w:val="1"/>
          <w:numId w:val="1"/>
        </w:numPr>
        <w:jc w:val="both"/>
      </w:pPr>
      <w:r w:rsidRPr="009819E1">
        <w:t>Modelagem de todos os elementos estruturais (fundações, pilares, vigas, lajes, escadas).</w:t>
      </w:r>
    </w:p>
    <w:p w14:paraId="46C395E1" w14:textId="77777777" w:rsidR="009819E1" w:rsidRPr="009819E1" w:rsidRDefault="009819E1" w:rsidP="00860D04">
      <w:pPr>
        <w:numPr>
          <w:ilvl w:val="1"/>
          <w:numId w:val="1"/>
        </w:numPr>
        <w:jc w:val="both"/>
      </w:pPr>
      <w:r w:rsidRPr="009819E1">
        <w:t>Detalhamento de armaduras e ligações, quando aplicável.</w:t>
      </w:r>
    </w:p>
    <w:p w14:paraId="5859ABE8" w14:textId="77777777" w:rsidR="009819E1" w:rsidRPr="009819E1" w:rsidRDefault="009819E1" w:rsidP="00860D04">
      <w:pPr>
        <w:numPr>
          <w:ilvl w:val="1"/>
          <w:numId w:val="1"/>
        </w:numPr>
        <w:jc w:val="both"/>
      </w:pPr>
      <w:r w:rsidRPr="009819E1">
        <w:t>Análise de interferências com outras disciplinas.</w:t>
      </w:r>
    </w:p>
    <w:p w14:paraId="0324D4F4" w14:textId="77777777" w:rsidR="009819E1" w:rsidRPr="009819E1" w:rsidRDefault="009819E1" w:rsidP="00860D04">
      <w:pPr>
        <w:numPr>
          <w:ilvl w:val="1"/>
          <w:numId w:val="1"/>
        </w:numPr>
        <w:jc w:val="both"/>
      </w:pPr>
      <w:r w:rsidRPr="009819E1">
        <w:t>Extração de quantitativos de concreto, aço e formas.</w:t>
      </w:r>
    </w:p>
    <w:p w14:paraId="370A36CF" w14:textId="77777777" w:rsidR="009819E1" w:rsidRPr="009819E1" w:rsidRDefault="009819E1" w:rsidP="00860D04">
      <w:pPr>
        <w:numPr>
          <w:ilvl w:val="0"/>
          <w:numId w:val="1"/>
        </w:numPr>
        <w:jc w:val="both"/>
      </w:pPr>
      <w:r w:rsidRPr="009819E1">
        <w:rPr>
          <w:b/>
          <w:bCs/>
        </w:rPr>
        <w:t xml:space="preserve">1.3. Projetos de Instalações (MEP - </w:t>
      </w:r>
      <w:proofErr w:type="spellStart"/>
      <w:r w:rsidRPr="009819E1">
        <w:rPr>
          <w:b/>
          <w:bCs/>
        </w:rPr>
        <w:t>Mechanical</w:t>
      </w:r>
      <w:proofErr w:type="spellEnd"/>
      <w:r w:rsidRPr="009819E1">
        <w:rPr>
          <w:b/>
          <w:bCs/>
        </w:rPr>
        <w:t xml:space="preserve">, </w:t>
      </w:r>
      <w:proofErr w:type="spellStart"/>
      <w:r w:rsidRPr="009819E1">
        <w:rPr>
          <w:b/>
          <w:bCs/>
        </w:rPr>
        <w:t>Electrical</w:t>
      </w:r>
      <w:proofErr w:type="spellEnd"/>
      <w:r w:rsidRPr="009819E1">
        <w:rPr>
          <w:b/>
          <w:bCs/>
        </w:rPr>
        <w:t xml:space="preserve">, </w:t>
      </w:r>
      <w:proofErr w:type="spellStart"/>
      <w:r w:rsidRPr="009819E1">
        <w:rPr>
          <w:b/>
          <w:bCs/>
        </w:rPr>
        <w:t>Plumbing</w:t>
      </w:r>
      <w:proofErr w:type="spellEnd"/>
      <w:r w:rsidRPr="009819E1">
        <w:rPr>
          <w:b/>
          <w:bCs/>
        </w:rPr>
        <w:t>):</w:t>
      </w:r>
    </w:p>
    <w:p w14:paraId="1DE57673" w14:textId="75A50F75" w:rsidR="009819E1" w:rsidRPr="009819E1" w:rsidRDefault="009819E1" w:rsidP="00860D04">
      <w:pPr>
        <w:numPr>
          <w:ilvl w:val="1"/>
          <w:numId w:val="1"/>
        </w:numPr>
        <w:jc w:val="both"/>
      </w:pPr>
      <w:r w:rsidRPr="009819E1">
        <w:rPr>
          <w:b/>
          <w:bCs/>
        </w:rPr>
        <w:t>Instalações Hidráulicas e Sanitárias:</w:t>
      </w:r>
      <w:r w:rsidRPr="009819E1">
        <w:t xml:space="preserve"> Modelagem de redes de água potável, esgoto sanitário, águas pluviais, água de </w:t>
      </w:r>
      <w:proofErr w:type="spellStart"/>
      <w:r w:rsidRPr="009819E1">
        <w:t>reúso</w:t>
      </w:r>
      <w:proofErr w:type="spellEnd"/>
      <w:r w:rsidRPr="009819E1">
        <w:t xml:space="preserve"> (se aplicável), com tubulações, conexões, equipamentos</w:t>
      </w:r>
      <w:r w:rsidR="00B8651E">
        <w:t>, estações de tratamento</w:t>
      </w:r>
      <w:r w:rsidRPr="009819E1">
        <w:t xml:space="preserve"> e pontos de consumo.</w:t>
      </w:r>
    </w:p>
    <w:p w14:paraId="06FDDCB1" w14:textId="42E00AF9" w:rsidR="009819E1" w:rsidRPr="009819E1" w:rsidRDefault="009819E1" w:rsidP="00860D04">
      <w:pPr>
        <w:numPr>
          <w:ilvl w:val="1"/>
          <w:numId w:val="1"/>
        </w:numPr>
        <w:jc w:val="both"/>
      </w:pPr>
      <w:r w:rsidRPr="009819E1">
        <w:rPr>
          <w:b/>
          <w:bCs/>
        </w:rPr>
        <w:t>Instalações Elétricas:</w:t>
      </w:r>
      <w:r w:rsidRPr="009819E1">
        <w:t xml:space="preserve"> Modelagem de eletrodutos</w:t>
      </w:r>
      <w:r w:rsidR="00B8651E">
        <w:t>, eletrocalhas</w:t>
      </w:r>
      <w:r w:rsidRPr="009819E1">
        <w:t>, fiação, quadros elétricos, luminárias, tomadas, equipamentos e sistemas de aterramento</w:t>
      </w:r>
      <w:r w:rsidR="00B8651E">
        <w:t>, incluindo sistema de sonorização e iluminação</w:t>
      </w:r>
      <w:r w:rsidRPr="009819E1">
        <w:t>.</w:t>
      </w:r>
    </w:p>
    <w:p w14:paraId="54082DA5" w14:textId="26268B5B" w:rsidR="009819E1" w:rsidRPr="009819E1" w:rsidRDefault="009819E1" w:rsidP="00860D04">
      <w:pPr>
        <w:numPr>
          <w:ilvl w:val="1"/>
          <w:numId w:val="1"/>
        </w:numPr>
        <w:jc w:val="both"/>
      </w:pPr>
      <w:r w:rsidRPr="009819E1">
        <w:rPr>
          <w:b/>
          <w:bCs/>
        </w:rPr>
        <w:t>Climatização (</w:t>
      </w:r>
      <w:r w:rsidR="00B8651E">
        <w:rPr>
          <w:b/>
          <w:bCs/>
        </w:rPr>
        <w:t>A</w:t>
      </w:r>
      <w:r w:rsidRPr="009819E1">
        <w:rPr>
          <w:b/>
          <w:bCs/>
        </w:rPr>
        <w:t>VAC):</w:t>
      </w:r>
      <w:r w:rsidRPr="009819E1">
        <w:t xml:space="preserve"> Modelagem de dutos, equipamentos (centrais de ar, </w:t>
      </w:r>
      <w:proofErr w:type="spellStart"/>
      <w:r w:rsidRPr="009819E1">
        <w:t>fancoils</w:t>
      </w:r>
      <w:proofErr w:type="spellEnd"/>
      <w:r w:rsidRPr="009819E1">
        <w:t xml:space="preserve">, </w:t>
      </w:r>
      <w:proofErr w:type="gramStart"/>
      <w:r w:rsidRPr="009819E1">
        <w:t>splits, etc.</w:t>
      </w:r>
      <w:proofErr w:type="gramEnd"/>
      <w:r w:rsidRPr="009819E1">
        <w:t>), grelhas, difusores e redes de fluido refrigerante/água gelada.</w:t>
      </w:r>
    </w:p>
    <w:p w14:paraId="58CBE762" w14:textId="77777777" w:rsidR="009819E1" w:rsidRDefault="009819E1" w:rsidP="00860D04">
      <w:pPr>
        <w:numPr>
          <w:ilvl w:val="1"/>
          <w:numId w:val="1"/>
        </w:numPr>
        <w:jc w:val="both"/>
      </w:pPr>
      <w:r w:rsidRPr="009819E1">
        <w:rPr>
          <w:b/>
          <w:bCs/>
        </w:rPr>
        <w:t>Gases Medicinais:</w:t>
      </w:r>
      <w:r w:rsidRPr="009819E1">
        <w:t xml:space="preserve"> Modelagem da central de gases, redes de tubulações, válvulas e pontos de consumo para oxigênio, ar comprimido medicinal, vácuo, óxido </w:t>
      </w:r>
      <w:proofErr w:type="gramStart"/>
      <w:r w:rsidRPr="009819E1">
        <w:t>nitroso, etc.</w:t>
      </w:r>
      <w:proofErr w:type="gramEnd"/>
    </w:p>
    <w:p w14:paraId="21788FA4" w14:textId="77777777" w:rsidR="009819E1" w:rsidRPr="009819E1" w:rsidRDefault="009819E1" w:rsidP="00860D04">
      <w:pPr>
        <w:numPr>
          <w:ilvl w:val="1"/>
          <w:numId w:val="1"/>
        </w:numPr>
        <w:jc w:val="both"/>
      </w:pPr>
      <w:r w:rsidRPr="009819E1">
        <w:rPr>
          <w:b/>
          <w:bCs/>
        </w:rPr>
        <w:lastRenderedPageBreak/>
        <w:t>Prevenção e Combate a Incêndio:</w:t>
      </w:r>
      <w:r w:rsidRPr="009819E1">
        <w:t xml:space="preserve"> Modelagem de redes de hidrantes, sprinklers, extintores, bombas e reservatórios de incêndio.</w:t>
      </w:r>
    </w:p>
    <w:p w14:paraId="292B55C7" w14:textId="77777777" w:rsidR="009819E1" w:rsidRPr="009819E1" w:rsidRDefault="009819E1" w:rsidP="00860D04">
      <w:pPr>
        <w:numPr>
          <w:ilvl w:val="1"/>
          <w:numId w:val="1"/>
        </w:numPr>
        <w:jc w:val="both"/>
      </w:pPr>
      <w:r w:rsidRPr="009819E1">
        <w:rPr>
          <w:b/>
          <w:bCs/>
        </w:rPr>
        <w:t>SPDA (Sistema de Proteção Contra Descargas Atmosféricas):</w:t>
      </w:r>
      <w:r w:rsidRPr="009819E1">
        <w:t xml:space="preserve"> Modelagem de captores, descidas e sistema de aterramento.</w:t>
      </w:r>
    </w:p>
    <w:p w14:paraId="7E868CE7" w14:textId="35F2497D" w:rsidR="009819E1" w:rsidRPr="009819E1" w:rsidRDefault="009819E1" w:rsidP="00860D04">
      <w:pPr>
        <w:numPr>
          <w:ilvl w:val="1"/>
          <w:numId w:val="1"/>
        </w:numPr>
        <w:jc w:val="both"/>
      </w:pPr>
      <w:r w:rsidRPr="009819E1">
        <w:rPr>
          <w:b/>
          <w:bCs/>
        </w:rPr>
        <w:t>Cabeamento Estruturado</w:t>
      </w:r>
      <w:r w:rsidR="00B8651E">
        <w:rPr>
          <w:b/>
          <w:bCs/>
        </w:rPr>
        <w:t xml:space="preserve"> e Telecomunicações</w:t>
      </w:r>
      <w:r w:rsidRPr="009819E1">
        <w:rPr>
          <w:b/>
          <w:bCs/>
        </w:rPr>
        <w:t>:</w:t>
      </w:r>
      <w:r w:rsidRPr="009819E1">
        <w:t xml:space="preserve"> Modelagem da infraestrutura de eletrodutos, caixas de passagem, pontos de rede e racks de telecomunicações.</w:t>
      </w:r>
    </w:p>
    <w:p w14:paraId="0AD8836A" w14:textId="77777777" w:rsidR="009819E1" w:rsidRPr="009819E1" w:rsidRDefault="009819E1" w:rsidP="00860D04">
      <w:pPr>
        <w:numPr>
          <w:ilvl w:val="1"/>
          <w:numId w:val="1"/>
        </w:numPr>
        <w:jc w:val="both"/>
      </w:pPr>
      <w:r w:rsidRPr="009819E1">
        <w:rPr>
          <w:b/>
          <w:bCs/>
        </w:rPr>
        <w:t>CFTV (Circuito Fechado de Televisão):</w:t>
      </w:r>
      <w:r w:rsidRPr="009819E1">
        <w:t xml:space="preserve"> Modelagem da localização e tipo de câmeras, DVR/NVR e infraestrutura de cabeamento.</w:t>
      </w:r>
    </w:p>
    <w:p w14:paraId="2F3638F9" w14:textId="77777777" w:rsidR="009819E1" w:rsidRPr="009819E1" w:rsidRDefault="009819E1" w:rsidP="00860D04">
      <w:pPr>
        <w:numPr>
          <w:ilvl w:val="1"/>
          <w:numId w:val="1"/>
        </w:numPr>
        <w:jc w:val="both"/>
      </w:pPr>
      <w:r w:rsidRPr="009819E1">
        <w:rPr>
          <w:b/>
          <w:bCs/>
        </w:rPr>
        <w:t>Controle de Acesso:</w:t>
      </w:r>
      <w:r w:rsidRPr="009819E1">
        <w:t xml:space="preserve"> Modelagem da localização de leitores, catracas, portas com controle e infraestrutura.</w:t>
      </w:r>
    </w:p>
    <w:p w14:paraId="4E347C87" w14:textId="77777777" w:rsidR="009819E1" w:rsidRPr="009819E1" w:rsidRDefault="009819E1" w:rsidP="00860D04">
      <w:pPr>
        <w:numPr>
          <w:ilvl w:val="1"/>
          <w:numId w:val="1"/>
        </w:numPr>
        <w:jc w:val="both"/>
      </w:pPr>
      <w:r w:rsidRPr="009819E1">
        <w:rPr>
          <w:b/>
          <w:bCs/>
        </w:rPr>
        <w:t>Detecção e Alarme de Incêndio:</w:t>
      </w:r>
      <w:r w:rsidRPr="009819E1">
        <w:t xml:space="preserve"> Modelagem de detectores, acionadores manuais e central de alarme.</w:t>
      </w:r>
    </w:p>
    <w:p w14:paraId="4E9A193D" w14:textId="77777777" w:rsidR="009819E1" w:rsidRPr="009819E1" w:rsidRDefault="009819E1" w:rsidP="00860D04">
      <w:pPr>
        <w:numPr>
          <w:ilvl w:val="1"/>
          <w:numId w:val="1"/>
        </w:numPr>
        <w:jc w:val="both"/>
      </w:pPr>
      <w:r w:rsidRPr="009819E1">
        <w:rPr>
          <w:b/>
          <w:bCs/>
        </w:rPr>
        <w:t>Pressurização de Escadas e Elevadores de Emergência:</w:t>
      </w:r>
      <w:r w:rsidRPr="009819E1">
        <w:t xml:space="preserve"> Modelagem de dutos, ventiladores e venezianas.</w:t>
      </w:r>
    </w:p>
    <w:p w14:paraId="08C71CF8" w14:textId="77777777" w:rsidR="009819E1" w:rsidRPr="009819E1" w:rsidRDefault="009819E1" w:rsidP="00860D04">
      <w:pPr>
        <w:numPr>
          <w:ilvl w:val="0"/>
          <w:numId w:val="1"/>
        </w:numPr>
        <w:jc w:val="both"/>
      </w:pPr>
      <w:r w:rsidRPr="009819E1">
        <w:rPr>
          <w:b/>
          <w:bCs/>
        </w:rPr>
        <w:t>1.4. Projeto de Linhas de Vida:</w:t>
      </w:r>
    </w:p>
    <w:p w14:paraId="59AF0778" w14:textId="77777777" w:rsidR="009819E1" w:rsidRPr="009819E1" w:rsidRDefault="009819E1" w:rsidP="00860D04">
      <w:pPr>
        <w:numPr>
          <w:ilvl w:val="1"/>
          <w:numId w:val="1"/>
        </w:numPr>
        <w:jc w:val="both"/>
      </w:pPr>
      <w:r w:rsidRPr="009819E1">
        <w:t>Modelagem dos pontos de ancoragem e traçado das linhas de vida, garantindo a segurança em trabalhos em altura.</w:t>
      </w:r>
    </w:p>
    <w:p w14:paraId="2ABE7B55" w14:textId="77777777" w:rsidR="009819E1" w:rsidRPr="009819E1" w:rsidRDefault="009819E1" w:rsidP="00860D04">
      <w:pPr>
        <w:numPr>
          <w:ilvl w:val="0"/>
          <w:numId w:val="1"/>
        </w:numPr>
        <w:jc w:val="both"/>
      </w:pPr>
      <w:r w:rsidRPr="009819E1">
        <w:rPr>
          <w:b/>
          <w:bCs/>
        </w:rPr>
        <w:t>1.5. Projeto de Condicionamento Acústico:</w:t>
      </w:r>
    </w:p>
    <w:p w14:paraId="688E4591" w14:textId="77777777" w:rsidR="009819E1" w:rsidRPr="009819E1" w:rsidRDefault="009819E1" w:rsidP="00860D04">
      <w:pPr>
        <w:numPr>
          <w:ilvl w:val="1"/>
          <w:numId w:val="1"/>
        </w:numPr>
        <w:jc w:val="both"/>
      </w:pPr>
      <w:r w:rsidRPr="009819E1">
        <w:t>Inclusão de propriedades acústicas nos elementos modelados (paredes, forros, pisos), permitindo análises e simulações.</w:t>
      </w:r>
    </w:p>
    <w:p w14:paraId="350FB5C6" w14:textId="77777777" w:rsidR="009819E1" w:rsidRPr="009819E1" w:rsidRDefault="009819E1" w:rsidP="00860D04">
      <w:pPr>
        <w:numPr>
          <w:ilvl w:val="1"/>
          <w:numId w:val="1"/>
        </w:numPr>
        <w:jc w:val="both"/>
      </w:pPr>
      <w:r w:rsidRPr="009819E1">
        <w:t>Modelagem de elementos de tratamento acústico (painéis absorventes, isoladores).</w:t>
      </w:r>
    </w:p>
    <w:p w14:paraId="36BD4E90" w14:textId="77777777" w:rsidR="009819E1" w:rsidRPr="009819E1" w:rsidRDefault="009819E1" w:rsidP="00860D04">
      <w:pPr>
        <w:numPr>
          <w:ilvl w:val="0"/>
          <w:numId w:val="1"/>
        </w:numPr>
        <w:jc w:val="both"/>
      </w:pPr>
      <w:r w:rsidRPr="009819E1">
        <w:rPr>
          <w:b/>
          <w:bCs/>
        </w:rPr>
        <w:t>1.6. Projeto de Elevadores:</w:t>
      </w:r>
    </w:p>
    <w:p w14:paraId="177BB7CB" w14:textId="77777777" w:rsidR="009819E1" w:rsidRPr="009819E1" w:rsidRDefault="009819E1" w:rsidP="00860D04">
      <w:pPr>
        <w:numPr>
          <w:ilvl w:val="1"/>
          <w:numId w:val="1"/>
        </w:numPr>
        <w:jc w:val="both"/>
      </w:pPr>
      <w:r w:rsidRPr="009819E1">
        <w:t>Modelagem dos poços, caixas de corrida e cabines dos elevadores, com suas especificações técnicas.</w:t>
      </w:r>
    </w:p>
    <w:p w14:paraId="0046932F" w14:textId="77777777" w:rsidR="009819E1" w:rsidRPr="009819E1" w:rsidRDefault="009819E1" w:rsidP="00860D04">
      <w:pPr>
        <w:numPr>
          <w:ilvl w:val="0"/>
          <w:numId w:val="1"/>
        </w:numPr>
        <w:jc w:val="both"/>
      </w:pPr>
      <w:r w:rsidRPr="009819E1">
        <w:rPr>
          <w:b/>
          <w:bCs/>
        </w:rPr>
        <w:t>1.7. Projeto de Acessibilidade:</w:t>
      </w:r>
    </w:p>
    <w:p w14:paraId="2E891A89" w14:textId="77777777" w:rsidR="009819E1" w:rsidRPr="009819E1" w:rsidRDefault="009819E1" w:rsidP="00860D04">
      <w:pPr>
        <w:numPr>
          <w:ilvl w:val="1"/>
          <w:numId w:val="1"/>
        </w:numPr>
        <w:jc w:val="both"/>
      </w:pPr>
      <w:r w:rsidRPr="009819E1">
        <w:t>Verificação da conformidade do modelo com as normas de acessibilidade (NBR 9050), incluindo rampas, portas, banheiros acessíveis e sinalização.</w:t>
      </w:r>
    </w:p>
    <w:p w14:paraId="5CCBD6E8" w14:textId="1155B5AC" w:rsidR="009819E1" w:rsidRPr="009819E1" w:rsidRDefault="009819E1" w:rsidP="00860D04">
      <w:pPr>
        <w:numPr>
          <w:ilvl w:val="0"/>
          <w:numId w:val="1"/>
        </w:numPr>
        <w:jc w:val="both"/>
      </w:pPr>
      <w:r w:rsidRPr="009819E1">
        <w:rPr>
          <w:b/>
          <w:bCs/>
        </w:rPr>
        <w:t>1.8. Projeto Urbanístico</w:t>
      </w:r>
      <w:r w:rsidR="00B8651E">
        <w:rPr>
          <w:b/>
          <w:bCs/>
        </w:rPr>
        <w:t xml:space="preserve">, </w:t>
      </w:r>
      <w:r w:rsidRPr="009819E1">
        <w:rPr>
          <w:b/>
          <w:bCs/>
        </w:rPr>
        <w:t>Estacionamento</w:t>
      </w:r>
      <w:r w:rsidR="00B8651E">
        <w:rPr>
          <w:b/>
          <w:bCs/>
        </w:rPr>
        <w:t xml:space="preserve"> e Movimentação de Terra</w:t>
      </w:r>
      <w:r w:rsidRPr="009819E1">
        <w:rPr>
          <w:b/>
          <w:bCs/>
        </w:rPr>
        <w:t>:</w:t>
      </w:r>
    </w:p>
    <w:p w14:paraId="1300620B" w14:textId="77777777" w:rsidR="009819E1" w:rsidRPr="009819E1" w:rsidRDefault="009819E1" w:rsidP="00860D04">
      <w:pPr>
        <w:numPr>
          <w:ilvl w:val="1"/>
          <w:numId w:val="1"/>
        </w:numPr>
        <w:jc w:val="both"/>
      </w:pPr>
      <w:r w:rsidRPr="009819E1">
        <w:t>Modelagem do terreno, acessos, paisagismo, iluminação externa e layout do estacionamento, incluindo vagas acessíveis.</w:t>
      </w:r>
    </w:p>
    <w:p w14:paraId="10BDF8B8" w14:textId="77777777" w:rsidR="009819E1" w:rsidRPr="009819E1" w:rsidRDefault="009819E1" w:rsidP="00860D04">
      <w:pPr>
        <w:numPr>
          <w:ilvl w:val="0"/>
          <w:numId w:val="1"/>
        </w:numPr>
        <w:jc w:val="both"/>
      </w:pPr>
      <w:r w:rsidRPr="009819E1">
        <w:rPr>
          <w:b/>
          <w:bCs/>
        </w:rPr>
        <w:t>1.9. Planejamento e Orçamento (4D e 5D):</w:t>
      </w:r>
    </w:p>
    <w:p w14:paraId="62FB7193" w14:textId="77777777" w:rsidR="009819E1" w:rsidRPr="009819E1" w:rsidRDefault="009819E1" w:rsidP="00860D04">
      <w:pPr>
        <w:numPr>
          <w:ilvl w:val="1"/>
          <w:numId w:val="1"/>
        </w:numPr>
        <w:jc w:val="both"/>
      </w:pPr>
      <w:r w:rsidRPr="009819E1">
        <w:t>Vinculação dos elementos do modelo a atividades do cronograma (4D) para simulação da construção.</w:t>
      </w:r>
    </w:p>
    <w:p w14:paraId="63410039" w14:textId="77777777" w:rsidR="009819E1" w:rsidRPr="009819E1" w:rsidRDefault="009819E1" w:rsidP="00860D04">
      <w:pPr>
        <w:numPr>
          <w:ilvl w:val="1"/>
          <w:numId w:val="1"/>
        </w:numPr>
        <w:jc w:val="both"/>
      </w:pPr>
      <w:r w:rsidRPr="009819E1">
        <w:t>Extração de quantitativos precisos (5D) para orçamentação e controle de custos.</w:t>
      </w:r>
    </w:p>
    <w:p w14:paraId="5D378379" w14:textId="77777777" w:rsidR="009819E1" w:rsidRPr="009819E1" w:rsidRDefault="009819E1" w:rsidP="00860D04">
      <w:pPr>
        <w:jc w:val="both"/>
        <w:rPr>
          <w:b/>
          <w:bCs/>
        </w:rPr>
      </w:pPr>
      <w:r w:rsidRPr="009819E1">
        <w:rPr>
          <w:b/>
          <w:bCs/>
        </w:rPr>
        <w:lastRenderedPageBreak/>
        <w:t>2. Regras e Diretrizes para o Uso do BIM</w:t>
      </w:r>
    </w:p>
    <w:p w14:paraId="35BBA9E0" w14:textId="77777777" w:rsidR="009819E1" w:rsidRPr="009819E1" w:rsidRDefault="009819E1" w:rsidP="00860D04">
      <w:pPr>
        <w:jc w:val="both"/>
        <w:rPr>
          <w:b/>
          <w:bCs/>
        </w:rPr>
      </w:pPr>
      <w:r w:rsidRPr="009819E1">
        <w:rPr>
          <w:b/>
          <w:bCs/>
        </w:rPr>
        <w:t xml:space="preserve">2.1. Nível de Detalhamento (LOD - </w:t>
      </w:r>
      <w:proofErr w:type="spellStart"/>
      <w:r w:rsidRPr="009819E1">
        <w:rPr>
          <w:b/>
          <w:bCs/>
        </w:rPr>
        <w:t>Level</w:t>
      </w:r>
      <w:proofErr w:type="spellEnd"/>
      <w:r w:rsidRPr="009819E1">
        <w:rPr>
          <w:b/>
          <w:bCs/>
        </w:rPr>
        <w:t xml:space="preserve"> </w:t>
      </w:r>
      <w:proofErr w:type="spellStart"/>
      <w:r w:rsidRPr="009819E1">
        <w:rPr>
          <w:b/>
          <w:bCs/>
        </w:rPr>
        <w:t>of</w:t>
      </w:r>
      <w:proofErr w:type="spellEnd"/>
      <w:r w:rsidRPr="009819E1">
        <w:rPr>
          <w:b/>
          <w:bCs/>
        </w:rPr>
        <w:t xml:space="preserve"> </w:t>
      </w:r>
      <w:proofErr w:type="spellStart"/>
      <w:r w:rsidRPr="009819E1">
        <w:rPr>
          <w:b/>
          <w:bCs/>
        </w:rPr>
        <w:t>Development</w:t>
      </w:r>
      <w:proofErr w:type="spellEnd"/>
      <w:r w:rsidRPr="009819E1">
        <w:rPr>
          <w:b/>
          <w:bCs/>
        </w:rPr>
        <w:t>)</w:t>
      </w:r>
    </w:p>
    <w:p w14:paraId="7B70C5F2" w14:textId="77777777" w:rsidR="009819E1" w:rsidRPr="009819E1" w:rsidRDefault="009819E1" w:rsidP="00860D04">
      <w:pPr>
        <w:jc w:val="both"/>
      </w:pPr>
      <w:r w:rsidRPr="009819E1">
        <w:t>O LOD (</w:t>
      </w:r>
      <w:proofErr w:type="spellStart"/>
      <w:r w:rsidRPr="009819E1">
        <w:t>Level</w:t>
      </w:r>
      <w:proofErr w:type="spellEnd"/>
      <w:r w:rsidRPr="009819E1">
        <w:t xml:space="preserve"> </w:t>
      </w:r>
      <w:proofErr w:type="spellStart"/>
      <w:r w:rsidRPr="009819E1">
        <w:t>of</w:t>
      </w:r>
      <w:proofErr w:type="spellEnd"/>
      <w:r w:rsidRPr="009819E1">
        <w:t xml:space="preserve"> </w:t>
      </w:r>
      <w:proofErr w:type="spellStart"/>
      <w:r w:rsidRPr="009819E1">
        <w:t>Development</w:t>
      </w:r>
      <w:proofErr w:type="spellEnd"/>
      <w:r w:rsidRPr="009819E1">
        <w:t>) deve ser rigorosamente definido e aplicado em cada fase do projeto, garantindo o nível adequado de informação e geometria para cada etapa de entrega:</w:t>
      </w:r>
    </w:p>
    <w:p w14:paraId="3066D15F" w14:textId="709C354F" w:rsidR="009819E1" w:rsidRPr="009819E1" w:rsidRDefault="009819E1" w:rsidP="00860D04">
      <w:pPr>
        <w:numPr>
          <w:ilvl w:val="0"/>
          <w:numId w:val="2"/>
        </w:numPr>
        <w:jc w:val="both"/>
      </w:pPr>
      <w:r w:rsidRPr="009819E1">
        <w:rPr>
          <w:b/>
          <w:bCs/>
        </w:rPr>
        <w:t xml:space="preserve">LOD 100 </w:t>
      </w:r>
      <w:r w:rsidR="00B8651E">
        <w:rPr>
          <w:b/>
          <w:bCs/>
        </w:rPr>
        <w:t>–</w:t>
      </w:r>
      <w:r w:rsidRPr="009819E1">
        <w:rPr>
          <w:b/>
          <w:bCs/>
        </w:rPr>
        <w:t xml:space="preserve"> Conceitual</w:t>
      </w:r>
      <w:r w:rsidR="00B8651E">
        <w:rPr>
          <w:b/>
          <w:bCs/>
        </w:rPr>
        <w:t xml:space="preserve"> (ETP</w:t>
      </w:r>
      <w:r w:rsidR="00960CC9">
        <w:rPr>
          <w:b/>
          <w:bCs/>
        </w:rPr>
        <w:t xml:space="preserve"> – Estudo Técnico Preliminar</w:t>
      </w:r>
      <w:r w:rsidR="00B8651E">
        <w:rPr>
          <w:b/>
          <w:bCs/>
        </w:rPr>
        <w:t>)</w:t>
      </w:r>
      <w:r w:rsidRPr="009819E1">
        <w:rPr>
          <w:b/>
          <w:bCs/>
        </w:rPr>
        <w:t>:</w:t>
      </w:r>
      <w:r w:rsidRPr="009819E1">
        <w:t xml:space="preserve"> Elementos com representação simbólica ou genérica. Informações </w:t>
      </w:r>
      <w:proofErr w:type="spellStart"/>
      <w:r w:rsidRPr="009819E1">
        <w:t>não-gráficas</w:t>
      </w:r>
      <w:proofErr w:type="spellEnd"/>
      <w:r w:rsidRPr="009819E1">
        <w:t xml:space="preserve"> mínimas.</w:t>
      </w:r>
    </w:p>
    <w:p w14:paraId="737AF81C" w14:textId="59F8ADD4" w:rsidR="009819E1" w:rsidRPr="009819E1" w:rsidRDefault="009819E1" w:rsidP="00860D04">
      <w:pPr>
        <w:numPr>
          <w:ilvl w:val="0"/>
          <w:numId w:val="2"/>
        </w:numPr>
        <w:jc w:val="both"/>
      </w:pPr>
      <w:r w:rsidRPr="009819E1">
        <w:rPr>
          <w:b/>
          <w:bCs/>
        </w:rPr>
        <w:t xml:space="preserve">LOD 200 </w:t>
      </w:r>
      <w:r w:rsidR="00B8651E">
        <w:rPr>
          <w:b/>
          <w:bCs/>
        </w:rPr>
        <w:t>–</w:t>
      </w:r>
      <w:r w:rsidRPr="009819E1">
        <w:rPr>
          <w:b/>
          <w:bCs/>
        </w:rPr>
        <w:t xml:space="preserve"> Aproximado</w:t>
      </w:r>
      <w:r w:rsidR="00B8651E">
        <w:rPr>
          <w:b/>
          <w:bCs/>
        </w:rPr>
        <w:t xml:space="preserve"> (AP</w:t>
      </w:r>
      <w:r w:rsidR="00960CC9">
        <w:rPr>
          <w:b/>
          <w:bCs/>
        </w:rPr>
        <w:t xml:space="preserve"> - Anteprojeto</w:t>
      </w:r>
      <w:r w:rsidR="00B8651E">
        <w:rPr>
          <w:b/>
          <w:bCs/>
        </w:rPr>
        <w:t>)</w:t>
      </w:r>
      <w:r w:rsidRPr="009819E1">
        <w:rPr>
          <w:b/>
          <w:bCs/>
        </w:rPr>
        <w:t>:</w:t>
      </w:r>
      <w:r w:rsidRPr="009819E1">
        <w:t xml:space="preserve"> Elementos com representação gráfica aproximada (volume, forma). Informações </w:t>
      </w:r>
      <w:proofErr w:type="spellStart"/>
      <w:r w:rsidRPr="009819E1">
        <w:t>não-gráficas</w:t>
      </w:r>
      <w:proofErr w:type="spellEnd"/>
      <w:r w:rsidRPr="009819E1">
        <w:t xml:space="preserve"> básicas (tipo, função).</w:t>
      </w:r>
    </w:p>
    <w:p w14:paraId="4F8D38C4" w14:textId="7D827F09" w:rsidR="009819E1" w:rsidRPr="009819E1" w:rsidRDefault="009819E1" w:rsidP="00860D04">
      <w:pPr>
        <w:numPr>
          <w:ilvl w:val="0"/>
          <w:numId w:val="2"/>
        </w:numPr>
        <w:jc w:val="both"/>
      </w:pPr>
      <w:r w:rsidRPr="009819E1">
        <w:rPr>
          <w:b/>
          <w:bCs/>
        </w:rPr>
        <w:t xml:space="preserve">LOD 300 </w:t>
      </w:r>
      <w:r w:rsidR="00B8651E">
        <w:rPr>
          <w:b/>
          <w:bCs/>
        </w:rPr>
        <w:t>–</w:t>
      </w:r>
      <w:r w:rsidRPr="009819E1">
        <w:rPr>
          <w:b/>
          <w:bCs/>
        </w:rPr>
        <w:t xml:space="preserve"> Preciso</w:t>
      </w:r>
      <w:r w:rsidR="00B8651E">
        <w:rPr>
          <w:b/>
          <w:bCs/>
        </w:rPr>
        <w:t xml:space="preserve"> (PL</w:t>
      </w:r>
      <w:r w:rsidR="00960CC9">
        <w:rPr>
          <w:b/>
          <w:bCs/>
        </w:rPr>
        <w:t xml:space="preserve"> – Projeto Legal</w:t>
      </w:r>
      <w:r w:rsidR="00B8651E">
        <w:rPr>
          <w:b/>
          <w:bCs/>
        </w:rPr>
        <w:t>)</w:t>
      </w:r>
      <w:r w:rsidRPr="009819E1">
        <w:rPr>
          <w:b/>
          <w:bCs/>
        </w:rPr>
        <w:t>:</w:t>
      </w:r>
      <w:r w:rsidRPr="009819E1">
        <w:t xml:space="preserve"> Elementos com representação gráfica precisa e dimensões específicas. Informações </w:t>
      </w:r>
      <w:proofErr w:type="spellStart"/>
      <w:r w:rsidRPr="009819E1">
        <w:t>não-gráficas</w:t>
      </w:r>
      <w:proofErr w:type="spellEnd"/>
      <w:r w:rsidRPr="009819E1">
        <w:t xml:space="preserve"> detalhadas (fabricante, modelo, características técnicas).</w:t>
      </w:r>
    </w:p>
    <w:p w14:paraId="44B9482C" w14:textId="6DC9D3FA" w:rsidR="00CF020E" w:rsidRPr="009819E1" w:rsidRDefault="009819E1" w:rsidP="00CF020E">
      <w:pPr>
        <w:numPr>
          <w:ilvl w:val="0"/>
          <w:numId w:val="2"/>
        </w:numPr>
        <w:jc w:val="both"/>
      </w:pPr>
      <w:r w:rsidRPr="009819E1">
        <w:rPr>
          <w:b/>
          <w:bCs/>
        </w:rPr>
        <w:t xml:space="preserve">LOD 350 </w:t>
      </w:r>
      <w:r w:rsidR="00CF020E">
        <w:rPr>
          <w:b/>
          <w:bCs/>
        </w:rPr>
        <w:t>–</w:t>
      </w:r>
      <w:r w:rsidRPr="009819E1">
        <w:rPr>
          <w:b/>
          <w:bCs/>
        </w:rPr>
        <w:t xml:space="preserve"> Coordenação</w:t>
      </w:r>
      <w:r w:rsidR="00CF020E">
        <w:rPr>
          <w:b/>
          <w:bCs/>
        </w:rPr>
        <w:t xml:space="preserve">, </w:t>
      </w:r>
      <w:r w:rsidR="00CF020E" w:rsidRPr="009819E1">
        <w:rPr>
          <w:b/>
          <w:bCs/>
        </w:rPr>
        <w:t>Fabricação/Montagem</w:t>
      </w:r>
      <w:r w:rsidR="00CF020E">
        <w:rPr>
          <w:b/>
          <w:bCs/>
        </w:rPr>
        <w:t xml:space="preserve"> (PB – Projeto Básico)</w:t>
      </w:r>
      <w:r w:rsidRPr="009819E1">
        <w:rPr>
          <w:b/>
          <w:bCs/>
        </w:rPr>
        <w:t>:</w:t>
      </w:r>
      <w:r w:rsidRPr="009819E1">
        <w:t xml:space="preserve"> Elementos com detalhes para coordenação </w:t>
      </w:r>
      <w:proofErr w:type="spellStart"/>
      <w:proofErr w:type="gramStart"/>
      <w:r w:rsidRPr="009819E1">
        <w:t>inter-disciplinar</w:t>
      </w:r>
      <w:proofErr w:type="spellEnd"/>
      <w:proofErr w:type="gramEnd"/>
      <w:r w:rsidRPr="009819E1">
        <w:t>, incluindo interfaces e conexões</w:t>
      </w:r>
      <w:r w:rsidR="00CF020E">
        <w:t xml:space="preserve"> e e</w:t>
      </w:r>
      <w:r w:rsidR="00CF020E" w:rsidRPr="009819E1">
        <w:t>lementos com informações para fabricação, montagem e instalação.</w:t>
      </w:r>
    </w:p>
    <w:p w14:paraId="51FAB319" w14:textId="32FD2519" w:rsidR="009819E1" w:rsidRPr="009819E1" w:rsidRDefault="009819E1" w:rsidP="00860D04">
      <w:pPr>
        <w:jc w:val="both"/>
      </w:pPr>
      <w:r w:rsidRPr="009819E1">
        <w:t xml:space="preserve">O LOD para cada disciplina e fase será detalhado no </w:t>
      </w:r>
      <w:r w:rsidR="00860D04">
        <w:t xml:space="preserve">item </w:t>
      </w:r>
      <w:r w:rsidRPr="009819E1">
        <w:t>Plano de Execução BIM (</w:t>
      </w:r>
      <w:r w:rsidR="00B8651E">
        <w:t>P</w:t>
      </w:r>
      <w:r w:rsidRPr="009819E1">
        <w:t>E</w:t>
      </w:r>
      <w:r w:rsidR="00B8651E">
        <w:t>B</w:t>
      </w:r>
      <w:r w:rsidRPr="009819E1">
        <w:t>).</w:t>
      </w:r>
    </w:p>
    <w:p w14:paraId="19B5B8A6" w14:textId="77777777" w:rsidR="009819E1" w:rsidRPr="009819E1" w:rsidRDefault="009819E1" w:rsidP="00860D04">
      <w:pPr>
        <w:jc w:val="both"/>
        <w:rPr>
          <w:b/>
          <w:bCs/>
        </w:rPr>
      </w:pPr>
      <w:r w:rsidRPr="009819E1">
        <w:rPr>
          <w:b/>
          <w:bCs/>
        </w:rPr>
        <w:t>2.2. Softwares e Formatos de Arquivo</w:t>
      </w:r>
    </w:p>
    <w:p w14:paraId="6B7987BA" w14:textId="0F37CEF8" w:rsidR="009819E1" w:rsidRPr="009819E1" w:rsidRDefault="009819E1" w:rsidP="00860D04">
      <w:pPr>
        <w:numPr>
          <w:ilvl w:val="0"/>
          <w:numId w:val="3"/>
        </w:numPr>
        <w:jc w:val="both"/>
      </w:pPr>
      <w:r w:rsidRPr="009819E1">
        <w:rPr>
          <w:b/>
          <w:bCs/>
        </w:rPr>
        <w:t>Software Principal:</w:t>
      </w:r>
      <w:r w:rsidRPr="009819E1">
        <w:t xml:space="preserve"> A escolha do software BIM principal será definida no </w:t>
      </w:r>
      <w:r w:rsidR="00B8651E">
        <w:t>PEB</w:t>
      </w:r>
      <w:r w:rsidRPr="009819E1">
        <w:t xml:space="preserve"> de cada projeto, considerando a complexidade e as necessidades específicas. Recomenda-se o uso de softwares BIM paramétricos líderes de mercado</w:t>
      </w:r>
      <w:r w:rsidR="00B8651E">
        <w:t>, de forma a facilitar a intercambialidade dos projetos</w:t>
      </w:r>
      <w:r w:rsidRPr="009819E1">
        <w:t>.</w:t>
      </w:r>
    </w:p>
    <w:p w14:paraId="3058D917" w14:textId="77777777" w:rsidR="009819E1" w:rsidRPr="009819E1" w:rsidRDefault="009819E1" w:rsidP="00860D04">
      <w:pPr>
        <w:numPr>
          <w:ilvl w:val="0"/>
          <w:numId w:val="3"/>
        </w:numPr>
        <w:jc w:val="both"/>
      </w:pPr>
      <w:r w:rsidRPr="009819E1">
        <w:rPr>
          <w:b/>
          <w:bCs/>
        </w:rPr>
        <w:t>Formato de Intercâmbio (</w:t>
      </w:r>
      <w:proofErr w:type="spellStart"/>
      <w:r w:rsidRPr="009819E1">
        <w:rPr>
          <w:b/>
          <w:bCs/>
        </w:rPr>
        <w:t>OpenBIM</w:t>
      </w:r>
      <w:proofErr w:type="spellEnd"/>
      <w:r w:rsidRPr="009819E1">
        <w:rPr>
          <w:b/>
          <w:bCs/>
        </w:rPr>
        <w:t>):</w:t>
      </w:r>
      <w:r w:rsidRPr="009819E1">
        <w:t xml:space="preserve"> O formato </w:t>
      </w:r>
      <w:r w:rsidRPr="009819E1">
        <w:rPr>
          <w:b/>
          <w:bCs/>
        </w:rPr>
        <w:t>IFC (</w:t>
      </w:r>
      <w:proofErr w:type="spellStart"/>
      <w:r w:rsidRPr="009819E1">
        <w:rPr>
          <w:b/>
          <w:bCs/>
        </w:rPr>
        <w:t>Industry</w:t>
      </w:r>
      <w:proofErr w:type="spellEnd"/>
      <w:r w:rsidRPr="009819E1">
        <w:rPr>
          <w:b/>
          <w:bCs/>
        </w:rPr>
        <w:t xml:space="preserve"> Foundation Classes) versão 4.0 ou superior</w:t>
      </w:r>
      <w:r w:rsidRPr="009819E1">
        <w:t xml:space="preserve"> será o padrão mandatório para intercâmbio de informações entre diferentes disciplinas e softwares. Todos os modelos devem ser exportados em IFC, garantindo a interoperabilidade.</w:t>
      </w:r>
    </w:p>
    <w:p w14:paraId="5B8D1E32" w14:textId="7A3F25F9" w:rsidR="009819E1" w:rsidRPr="009819E1" w:rsidRDefault="009819E1" w:rsidP="00860D04">
      <w:pPr>
        <w:numPr>
          <w:ilvl w:val="0"/>
          <w:numId w:val="3"/>
        </w:numPr>
        <w:jc w:val="both"/>
      </w:pPr>
      <w:r w:rsidRPr="009819E1">
        <w:rPr>
          <w:b/>
          <w:bCs/>
        </w:rPr>
        <w:t>Outros Formatos:</w:t>
      </w:r>
      <w:r w:rsidRPr="009819E1">
        <w:t xml:space="preserve"> Formatos nativos dos softwares serão aceitos para fins de colaboração direta e coordenação, desde que acompanhados da versão IFC correspondente. Formatos como DWG</w:t>
      </w:r>
      <w:r w:rsidR="00860D04">
        <w:t>/DXF</w:t>
      </w:r>
      <w:r w:rsidRPr="009819E1">
        <w:t xml:space="preserve"> (para referências 2D), PDF (para documentação) e nuvem de pontos </w:t>
      </w:r>
      <w:proofErr w:type="gramStart"/>
      <w:r w:rsidRPr="009819E1">
        <w:t>(.</w:t>
      </w:r>
      <w:proofErr w:type="spellStart"/>
      <w:r w:rsidRPr="009819E1">
        <w:t>rcp</w:t>
      </w:r>
      <w:proofErr w:type="spellEnd"/>
      <w:r w:rsidRPr="009819E1">
        <w:t>, .</w:t>
      </w:r>
      <w:proofErr w:type="spellStart"/>
      <w:r w:rsidRPr="009819E1">
        <w:t>pts</w:t>
      </w:r>
      <w:proofErr w:type="spellEnd"/>
      <w:proofErr w:type="gramEnd"/>
      <w:r w:rsidRPr="009819E1">
        <w:t>) para levantamentos existentes também serão utilizados.</w:t>
      </w:r>
    </w:p>
    <w:p w14:paraId="4FCC5202" w14:textId="77777777" w:rsidR="009819E1" w:rsidRPr="009819E1" w:rsidRDefault="009819E1" w:rsidP="00860D04">
      <w:pPr>
        <w:jc w:val="both"/>
        <w:rPr>
          <w:b/>
          <w:bCs/>
        </w:rPr>
      </w:pPr>
      <w:r w:rsidRPr="009819E1">
        <w:rPr>
          <w:b/>
          <w:bCs/>
        </w:rPr>
        <w:t>2.3. Estrutura de Modelagem e Nomenclatura</w:t>
      </w:r>
    </w:p>
    <w:p w14:paraId="6C72FB81" w14:textId="77777777" w:rsidR="009819E1" w:rsidRPr="009819E1" w:rsidRDefault="009819E1" w:rsidP="00860D04">
      <w:pPr>
        <w:numPr>
          <w:ilvl w:val="0"/>
          <w:numId w:val="4"/>
        </w:numPr>
        <w:jc w:val="both"/>
      </w:pPr>
      <w:r w:rsidRPr="009819E1">
        <w:rPr>
          <w:b/>
          <w:bCs/>
        </w:rPr>
        <w:t>Origem e Coordenadas:</w:t>
      </w:r>
      <w:r w:rsidRPr="009819E1">
        <w:t xml:space="preserve"> Um ponto de origem comum e um sistema de coordenadas compartilhadas (</w:t>
      </w:r>
      <w:proofErr w:type="spellStart"/>
      <w:r w:rsidRPr="009819E1">
        <w:t>ponto</w:t>
      </w:r>
      <w:proofErr w:type="spellEnd"/>
      <w:r w:rsidRPr="009819E1">
        <w:t xml:space="preserve"> base de projeto) serão definidos no início de cada empreendimento e deverão ser rigorosamente seguidos por todas as disciplinas para garantir o alinhamento perfeito dos modelos.</w:t>
      </w:r>
    </w:p>
    <w:p w14:paraId="12276978" w14:textId="77777777" w:rsidR="009819E1" w:rsidRPr="009819E1" w:rsidRDefault="009819E1" w:rsidP="00860D04">
      <w:pPr>
        <w:numPr>
          <w:ilvl w:val="0"/>
          <w:numId w:val="4"/>
        </w:numPr>
        <w:jc w:val="both"/>
      </w:pPr>
      <w:r w:rsidRPr="009819E1">
        <w:rPr>
          <w:b/>
          <w:bCs/>
        </w:rPr>
        <w:t>Nomenclatura de Arquivos:</w:t>
      </w:r>
      <w:r w:rsidRPr="009819E1">
        <w:t xml:space="preserve"> Os arquivos de modelo e documentos associados devem seguir uma padronização específica para facilitar a organização, busca e versionamento. A estrutura será: [Código do </w:t>
      </w:r>
      <w:proofErr w:type="gramStart"/>
      <w:r w:rsidRPr="009819E1">
        <w:t>Projeto]-</w:t>
      </w:r>
      <w:proofErr w:type="gramEnd"/>
      <w:r w:rsidRPr="009819E1">
        <w:t>[Fase]-[Disciplina]</w:t>
      </w:r>
      <w:proofErr w:type="gramStart"/>
      <w:r w:rsidRPr="009819E1">
        <w:t>-[</w:t>
      </w:r>
      <w:proofErr w:type="gramEnd"/>
      <w:r w:rsidRPr="009819E1">
        <w:t xml:space="preserve">Tipo de </w:t>
      </w:r>
      <w:proofErr w:type="gramStart"/>
      <w:r w:rsidRPr="009819E1">
        <w:t>Conteúdo]-</w:t>
      </w:r>
      <w:proofErr w:type="gramEnd"/>
      <w:r w:rsidRPr="009819E1">
        <w:t>[Revisão</w:t>
      </w:r>
      <w:proofErr w:type="gramStart"/>
      <w:r w:rsidRPr="009819E1">
        <w:t>].[</w:t>
      </w:r>
      <w:proofErr w:type="gramEnd"/>
      <w:r w:rsidRPr="009819E1">
        <w:t>Extensão]</w:t>
      </w:r>
    </w:p>
    <w:p w14:paraId="0D05DFC3" w14:textId="77777777" w:rsidR="009819E1" w:rsidRPr="009819E1" w:rsidRDefault="009819E1" w:rsidP="00860D04">
      <w:pPr>
        <w:numPr>
          <w:ilvl w:val="1"/>
          <w:numId w:val="4"/>
        </w:numPr>
        <w:jc w:val="both"/>
      </w:pPr>
      <w:r w:rsidRPr="009819E1">
        <w:lastRenderedPageBreak/>
        <w:t>Exemplos: AMB001-EP-ARQ-MODEL-01.rvt, AMB001-PB-EST-MODEL-02.ifc, AMB001-PE-HID-PRANCHA-03.pdf</w:t>
      </w:r>
    </w:p>
    <w:p w14:paraId="3565F409" w14:textId="189472C6" w:rsidR="009819E1" w:rsidRPr="009819E1" w:rsidRDefault="009819E1" w:rsidP="00860D04">
      <w:pPr>
        <w:numPr>
          <w:ilvl w:val="0"/>
          <w:numId w:val="4"/>
        </w:numPr>
        <w:jc w:val="both"/>
      </w:pPr>
      <w:r w:rsidRPr="009819E1">
        <w:rPr>
          <w:b/>
          <w:bCs/>
        </w:rPr>
        <w:t>Classificação de Componentes:</w:t>
      </w:r>
      <w:r w:rsidRPr="009819E1">
        <w:t xml:space="preserve"> Será exigida a utilização de um sistema de classificação de objetos para padronizar a categorização de elementos. Recomenda-se a adoção do </w:t>
      </w:r>
      <w:r w:rsidRPr="009819E1">
        <w:rPr>
          <w:b/>
          <w:bCs/>
        </w:rPr>
        <w:t>Uniclass 2015</w:t>
      </w:r>
      <w:r w:rsidRPr="009819E1">
        <w:t xml:space="preserve"> ou </w:t>
      </w:r>
      <w:proofErr w:type="spellStart"/>
      <w:r w:rsidRPr="009819E1">
        <w:rPr>
          <w:b/>
          <w:bCs/>
        </w:rPr>
        <w:t>OmniClass</w:t>
      </w:r>
      <w:proofErr w:type="spellEnd"/>
      <w:r w:rsidRPr="009819E1">
        <w:t xml:space="preserve">, ou outro sistema equivalente definido no </w:t>
      </w:r>
      <w:r w:rsidR="00B8651E">
        <w:t>PEB</w:t>
      </w:r>
      <w:r w:rsidRPr="009819E1">
        <w:t>.</w:t>
      </w:r>
    </w:p>
    <w:p w14:paraId="234FDFF4" w14:textId="77777777" w:rsidR="009819E1" w:rsidRPr="009819E1" w:rsidRDefault="009819E1" w:rsidP="00860D04">
      <w:pPr>
        <w:numPr>
          <w:ilvl w:val="0"/>
          <w:numId w:val="4"/>
        </w:numPr>
        <w:jc w:val="both"/>
      </w:pPr>
      <w:r w:rsidRPr="009819E1">
        <w:rPr>
          <w:b/>
          <w:bCs/>
        </w:rPr>
        <w:t>Parâmetros Compartilhados:</w:t>
      </w:r>
      <w:r w:rsidRPr="009819E1">
        <w:t xml:space="preserve"> Um conjunto de parâmetros compartilhados (</w:t>
      </w:r>
      <w:proofErr w:type="spellStart"/>
      <w:r w:rsidRPr="009819E1">
        <w:t>Shared</w:t>
      </w:r>
      <w:proofErr w:type="spellEnd"/>
      <w:r w:rsidRPr="009819E1">
        <w:t xml:space="preserve"> </w:t>
      </w:r>
      <w:proofErr w:type="spellStart"/>
      <w:r w:rsidRPr="009819E1">
        <w:t>Parameters</w:t>
      </w:r>
      <w:proofErr w:type="spellEnd"/>
      <w:r w:rsidRPr="009819E1">
        <w:t>) será definido e disponibilizado a todas as equipes de projeto. Estes parâmetros são mandatórios para informações cruciais (</w:t>
      </w:r>
      <w:proofErr w:type="spellStart"/>
      <w:r w:rsidRPr="009819E1">
        <w:t>ex</w:t>
      </w:r>
      <w:proofErr w:type="spellEnd"/>
      <w:r w:rsidRPr="009819E1">
        <w:t>: código do ambiente, tipo de material, capacidade de equipamento, data de instalação, código de patrimônio), garantindo a consistência e a extração de dados para FM.</w:t>
      </w:r>
    </w:p>
    <w:p w14:paraId="4A4F4F95" w14:textId="77777777" w:rsidR="009819E1" w:rsidRPr="009819E1" w:rsidRDefault="009819E1" w:rsidP="00860D04">
      <w:pPr>
        <w:jc w:val="both"/>
        <w:rPr>
          <w:b/>
          <w:bCs/>
        </w:rPr>
      </w:pPr>
      <w:r w:rsidRPr="009819E1">
        <w:rPr>
          <w:b/>
          <w:bCs/>
        </w:rPr>
        <w:t>2.4. Colaboração e Coordenação</w:t>
      </w:r>
    </w:p>
    <w:p w14:paraId="5FACECF4" w14:textId="77777777" w:rsidR="009819E1" w:rsidRPr="009819E1" w:rsidRDefault="009819E1" w:rsidP="00860D04">
      <w:pPr>
        <w:numPr>
          <w:ilvl w:val="0"/>
          <w:numId w:val="5"/>
        </w:numPr>
        <w:jc w:val="both"/>
      </w:pPr>
      <w:r w:rsidRPr="009819E1">
        <w:rPr>
          <w:b/>
          <w:bCs/>
        </w:rPr>
        <w:t xml:space="preserve">Plataforma de Colaboração (CDE - Common Data </w:t>
      </w:r>
      <w:proofErr w:type="spellStart"/>
      <w:r w:rsidRPr="009819E1">
        <w:rPr>
          <w:b/>
          <w:bCs/>
        </w:rPr>
        <w:t>Environment</w:t>
      </w:r>
      <w:proofErr w:type="spellEnd"/>
      <w:r w:rsidRPr="009819E1">
        <w:rPr>
          <w:b/>
          <w:bCs/>
        </w:rPr>
        <w:t>):</w:t>
      </w:r>
      <w:r w:rsidRPr="009819E1">
        <w:t xml:space="preserve"> Uma plataforma CDE será estabelecida para o gerenciamento centralizado de todos os modelos, documentos e comunicações do projeto. Todos os membros da equipe de projeto terão acesso a esta plataforma e deverão utilizá-la como fonte única de verdade.</w:t>
      </w:r>
    </w:p>
    <w:p w14:paraId="080B4714" w14:textId="77777777" w:rsidR="009819E1" w:rsidRPr="009819E1" w:rsidRDefault="009819E1" w:rsidP="00860D04">
      <w:pPr>
        <w:numPr>
          <w:ilvl w:val="0"/>
          <w:numId w:val="5"/>
        </w:numPr>
        <w:jc w:val="both"/>
      </w:pPr>
      <w:r w:rsidRPr="009819E1">
        <w:rPr>
          <w:b/>
          <w:bCs/>
        </w:rPr>
        <w:t>Reuniões de Coordenação:</w:t>
      </w:r>
      <w:r w:rsidRPr="009819E1">
        <w:t xml:space="preserve"> Reuniões periódicas de coordenação multidisciplinar serão realizadas com base nos modelos federados. A detecção de conflitos (</w:t>
      </w:r>
      <w:proofErr w:type="spellStart"/>
      <w:r w:rsidRPr="009819E1">
        <w:t>clash</w:t>
      </w:r>
      <w:proofErr w:type="spellEnd"/>
      <w:r w:rsidRPr="009819E1">
        <w:t xml:space="preserve"> </w:t>
      </w:r>
      <w:proofErr w:type="spellStart"/>
      <w:r w:rsidRPr="009819E1">
        <w:t>detection</w:t>
      </w:r>
      <w:proofErr w:type="spellEnd"/>
      <w:r w:rsidRPr="009819E1">
        <w:t xml:space="preserve">) será uma atividade contínua, com relatórios de </w:t>
      </w:r>
      <w:proofErr w:type="spellStart"/>
      <w:r w:rsidRPr="009819E1">
        <w:t>clashes</w:t>
      </w:r>
      <w:proofErr w:type="spellEnd"/>
      <w:r w:rsidRPr="009819E1">
        <w:t xml:space="preserve"> gerados, atribuídos e acompanhados até a resolução.</w:t>
      </w:r>
    </w:p>
    <w:p w14:paraId="33B2761A" w14:textId="77777777" w:rsidR="009819E1" w:rsidRPr="009819E1" w:rsidRDefault="009819E1" w:rsidP="00860D04">
      <w:pPr>
        <w:numPr>
          <w:ilvl w:val="0"/>
          <w:numId w:val="5"/>
        </w:numPr>
        <w:jc w:val="both"/>
      </w:pPr>
      <w:r w:rsidRPr="009819E1">
        <w:rPr>
          <w:b/>
          <w:bCs/>
        </w:rPr>
        <w:t>Fluxo de Informações:</w:t>
      </w:r>
      <w:r w:rsidRPr="009819E1">
        <w:t xml:space="preserve"> A troca de informações entre as disciplinas deve ser constante e ocorrer exclusivamente através do CDE, utilizando os formatos IFC para modelos e </w:t>
      </w:r>
      <w:proofErr w:type="spellStart"/>
      <w:r w:rsidRPr="009819E1">
        <w:t>PDFs</w:t>
      </w:r>
      <w:proofErr w:type="spellEnd"/>
      <w:r w:rsidRPr="009819E1">
        <w:t>/</w:t>
      </w:r>
      <w:proofErr w:type="spellStart"/>
      <w:r w:rsidRPr="009819E1">
        <w:t>DWGs</w:t>
      </w:r>
      <w:proofErr w:type="spellEnd"/>
      <w:r w:rsidRPr="009819E1">
        <w:t xml:space="preserve"> para documentação complementar.</w:t>
      </w:r>
    </w:p>
    <w:p w14:paraId="606980E3" w14:textId="77777777" w:rsidR="009819E1" w:rsidRPr="009819E1" w:rsidRDefault="009819E1" w:rsidP="00860D04">
      <w:pPr>
        <w:jc w:val="both"/>
        <w:rPr>
          <w:b/>
          <w:bCs/>
        </w:rPr>
      </w:pPr>
      <w:r w:rsidRPr="009819E1">
        <w:rPr>
          <w:b/>
          <w:bCs/>
        </w:rPr>
        <w:t xml:space="preserve">2.5. Requisitos de Informação (EIR - Exchange </w:t>
      </w:r>
      <w:proofErr w:type="spellStart"/>
      <w:r w:rsidRPr="009819E1">
        <w:rPr>
          <w:b/>
          <w:bCs/>
        </w:rPr>
        <w:t>Information</w:t>
      </w:r>
      <w:proofErr w:type="spellEnd"/>
      <w:r w:rsidRPr="009819E1">
        <w:rPr>
          <w:b/>
          <w:bCs/>
        </w:rPr>
        <w:t xml:space="preserve"> </w:t>
      </w:r>
      <w:proofErr w:type="spellStart"/>
      <w:r w:rsidRPr="009819E1">
        <w:rPr>
          <w:b/>
          <w:bCs/>
        </w:rPr>
        <w:t>Requirements</w:t>
      </w:r>
      <w:proofErr w:type="spellEnd"/>
      <w:r w:rsidRPr="009819E1">
        <w:rPr>
          <w:b/>
          <w:bCs/>
        </w:rPr>
        <w:t>)</w:t>
      </w:r>
    </w:p>
    <w:p w14:paraId="4A825C35" w14:textId="77777777" w:rsidR="009819E1" w:rsidRPr="009819E1" w:rsidRDefault="009819E1" w:rsidP="00860D04">
      <w:pPr>
        <w:numPr>
          <w:ilvl w:val="0"/>
          <w:numId w:val="6"/>
        </w:numPr>
        <w:jc w:val="both"/>
      </w:pPr>
      <w:r w:rsidRPr="009819E1">
        <w:rPr>
          <w:b/>
          <w:bCs/>
        </w:rPr>
        <w:t>Propriedades de Elementos:</w:t>
      </w:r>
      <w:r w:rsidRPr="009819E1">
        <w:t xml:space="preserve"> Todos os elementos modelados devem conter as informações </w:t>
      </w:r>
      <w:proofErr w:type="spellStart"/>
      <w:r w:rsidRPr="009819E1">
        <w:t>não-gráficas</w:t>
      </w:r>
      <w:proofErr w:type="spellEnd"/>
      <w:r w:rsidRPr="009819E1">
        <w:t xml:space="preserve"> relevantes para sua finalidade e para as etapas futuras do ciclo de vida do ativo. Isso inclui, mas não se limita a: nome do fabricante, modelo, número de série, potência, capacidade, data de instalação prevista, data de manutenção, material, acabamento, classificação de </w:t>
      </w:r>
      <w:proofErr w:type="gramStart"/>
      <w:r w:rsidRPr="009819E1">
        <w:t>incêndio, etc.</w:t>
      </w:r>
      <w:proofErr w:type="gramEnd"/>
    </w:p>
    <w:p w14:paraId="06182BA2" w14:textId="77777777" w:rsidR="009819E1" w:rsidRPr="009819E1" w:rsidRDefault="009819E1" w:rsidP="00860D04">
      <w:pPr>
        <w:numPr>
          <w:ilvl w:val="0"/>
          <w:numId w:val="6"/>
        </w:numPr>
        <w:jc w:val="both"/>
      </w:pPr>
      <w:r w:rsidRPr="009819E1">
        <w:rPr>
          <w:b/>
          <w:bCs/>
        </w:rPr>
        <w:t>Atributos para FM:</w:t>
      </w:r>
      <w:r w:rsidRPr="009819E1">
        <w:t xml:space="preserve"> Para a fase de </w:t>
      </w:r>
      <w:proofErr w:type="spellStart"/>
      <w:r w:rsidRPr="009819E1">
        <w:t>Facility</w:t>
      </w:r>
      <w:proofErr w:type="spellEnd"/>
      <w:r w:rsidRPr="009819E1">
        <w:t xml:space="preserve"> Management, os modelos deverão conter atributos específicos que auxiliem na gestão da edificação, tais como: código de patrimônio, data de garantia, vida útil estimada, links para manuais de operação e manutenção, e informações de contato do fornecedor.</w:t>
      </w:r>
    </w:p>
    <w:p w14:paraId="684E992D" w14:textId="77777777" w:rsidR="009819E1" w:rsidRPr="009819E1" w:rsidRDefault="009819E1" w:rsidP="00860D04">
      <w:pPr>
        <w:jc w:val="both"/>
        <w:rPr>
          <w:b/>
          <w:bCs/>
        </w:rPr>
      </w:pPr>
      <w:r w:rsidRPr="009819E1">
        <w:rPr>
          <w:b/>
          <w:bCs/>
        </w:rPr>
        <w:t>3. Entregas de Informação e Prazos</w:t>
      </w:r>
    </w:p>
    <w:p w14:paraId="2A573D73" w14:textId="3A9F5AEC" w:rsidR="009819E1" w:rsidRPr="009819E1" w:rsidRDefault="009819E1" w:rsidP="00860D04">
      <w:pPr>
        <w:jc w:val="both"/>
      </w:pPr>
      <w:r w:rsidRPr="009819E1">
        <w:t xml:space="preserve">As entregas de informações BIM serão realizadas conforme o cronograma e os marcos definidos no </w:t>
      </w:r>
      <w:r w:rsidR="00B8651E">
        <w:t>PEB</w:t>
      </w:r>
      <w:r w:rsidRPr="009819E1">
        <w:t xml:space="preserve"> de cada projeto, incluindo:</w:t>
      </w:r>
    </w:p>
    <w:p w14:paraId="6FDD200B" w14:textId="77777777" w:rsidR="009819E1" w:rsidRPr="009819E1" w:rsidRDefault="009819E1" w:rsidP="00860D04">
      <w:pPr>
        <w:numPr>
          <w:ilvl w:val="0"/>
          <w:numId w:val="7"/>
        </w:numPr>
        <w:jc w:val="both"/>
      </w:pPr>
      <w:r w:rsidRPr="009819E1">
        <w:rPr>
          <w:b/>
          <w:bCs/>
        </w:rPr>
        <w:t>3.1. Modelos Federados:</w:t>
      </w:r>
      <w:r w:rsidRPr="009819E1">
        <w:t xml:space="preserve"> Em cada fase do projeto (Estudo Preliminar, Anteprojeto, Projeto Básico, Projeto Executivo, As-</w:t>
      </w:r>
      <w:proofErr w:type="spellStart"/>
      <w:r w:rsidRPr="009819E1">
        <w:t>Built</w:t>
      </w:r>
      <w:proofErr w:type="spellEnd"/>
      <w:r w:rsidRPr="009819E1">
        <w:t>), será entregue um modelo federado consolidado, contendo todas as disciplinas compatibilizadas e exportado em formato IFC.</w:t>
      </w:r>
    </w:p>
    <w:p w14:paraId="112339D7" w14:textId="77777777" w:rsidR="009819E1" w:rsidRPr="009819E1" w:rsidRDefault="009819E1" w:rsidP="00860D04">
      <w:pPr>
        <w:numPr>
          <w:ilvl w:val="0"/>
          <w:numId w:val="7"/>
        </w:numPr>
        <w:jc w:val="both"/>
      </w:pPr>
      <w:r w:rsidRPr="009819E1">
        <w:rPr>
          <w:b/>
          <w:bCs/>
        </w:rPr>
        <w:lastRenderedPageBreak/>
        <w:t>3.2. Relatórios:</w:t>
      </w:r>
    </w:p>
    <w:p w14:paraId="0F6E99B1" w14:textId="77777777" w:rsidR="009819E1" w:rsidRPr="009819E1" w:rsidRDefault="009819E1" w:rsidP="00860D04">
      <w:pPr>
        <w:numPr>
          <w:ilvl w:val="1"/>
          <w:numId w:val="7"/>
        </w:numPr>
        <w:jc w:val="both"/>
      </w:pPr>
      <w:r w:rsidRPr="009819E1">
        <w:t>Relatórios de detecção de conflitos (</w:t>
      </w:r>
      <w:proofErr w:type="spellStart"/>
      <w:r w:rsidRPr="009819E1">
        <w:t>clash</w:t>
      </w:r>
      <w:proofErr w:type="spellEnd"/>
      <w:r w:rsidRPr="009819E1">
        <w:t xml:space="preserve"> </w:t>
      </w:r>
      <w:proofErr w:type="spellStart"/>
      <w:r w:rsidRPr="009819E1">
        <w:t>detection</w:t>
      </w:r>
      <w:proofErr w:type="spellEnd"/>
      <w:r w:rsidRPr="009819E1">
        <w:t>) e suas resoluções.</w:t>
      </w:r>
    </w:p>
    <w:p w14:paraId="210AD1B3" w14:textId="77777777" w:rsidR="009819E1" w:rsidRPr="009819E1" w:rsidRDefault="009819E1" w:rsidP="00860D04">
      <w:pPr>
        <w:numPr>
          <w:ilvl w:val="1"/>
          <w:numId w:val="7"/>
        </w:numPr>
        <w:jc w:val="both"/>
      </w:pPr>
      <w:r w:rsidRPr="009819E1">
        <w:t>Relatórios de quantitativos de materiais e serviços.</w:t>
      </w:r>
    </w:p>
    <w:p w14:paraId="371B94EC" w14:textId="757D684A" w:rsidR="009819E1" w:rsidRPr="009819E1" w:rsidRDefault="009819E1" w:rsidP="00860D04">
      <w:pPr>
        <w:numPr>
          <w:ilvl w:val="1"/>
          <w:numId w:val="7"/>
        </w:numPr>
        <w:jc w:val="both"/>
      </w:pPr>
      <w:r w:rsidRPr="009819E1">
        <w:t xml:space="preserve">Relatórios de verificação de conformidade do modelo com este Mandate e o </w:t>
      </w:r>
      <w:r w:rsidR="00B8651E">
        <w:t>PEB</w:t>
      </w:r>
      <w:r w:rsidRPr="009819E1">
        <w:t>.</w:t>
      </w:r>
    </w:p>
    <w:p w14:paraId="382CF3DB" w14:textId="77777777" w:rsidR="009819E1" w:rsidRPr="009819E1" w:rsidRDefault="009819E1" w:rsidP="00860D04">
      <w:pPr>
        <w:numPr>
          <w:ilvl w:val="0"/>
          <w:numId w:val="7"/>
        </w:numPr>
        <w:jc w:val="both"/>
      </w:pPr>
      <w:r w:rsidRPr="009819E1">
        <w:rPr>
          <w:b/>
          <w:bCs/>
        </w:rPr>
        <w:t>3.3. Documentação Tradicional:</w:t>
      </w:r>
      <w:r w:rsidRPr="009819E1">
        <w:t xml:space="preserve"> As pranchas em 2D (plantas, cortes, fachadas, detalhamentos) geradas a partir do modelo deverão ser entregues em formato PDF e DWG, carimbadas e assinadas, garantindo a rastreabilidade e a consistência com o modelo 3D.</w:t>
      </w:r>
    </w:p>
    <w:p w14:paraId="2F93F565" w14:textId="536863DF" w:rsidR="009819E1" w:rsidRPr="009819E1" w:rsidRDefault="009819E1" w:rsidP="00860D04">
      <w:pPr>
        <w:numPr>
          <w:ilvl w:val="0"/>
          <w:numId w:val="7"/>
        </w:numPr>
        <w:jc w:val="both"/>
      </w:pPr>
      <w:r w:rsidRPr="009819E1">
        <w:rPr>
          <w:b/>
          <w:bCs/>
        </w:rPr>
        <w:t>3.4. Dados para FM:</w:t>
      </w:r>
      <w:r w:rsidRPr="009819E1">
        <w:t xml:space="preserve"> Ao final da fase de Projeto Executivo e na entrega do As-</w:t>
      </w:r>
      <w:proofErr w:type="spellStart"/>
      <w:r w:rsidRPr="009819E1">
        <w:t>Built</w:t>
      </w:r>
      <w:proofErr w:type="spellEnd"/>
      <w:r w:rsidRPr="009819E1">
        <w:t>, os modelos deverão conter todas as informações necessárias para a importação em sistemas de Gestão de Ativos (CAFM/CMMS).</w:t>
      </w:r>
      <w:r w:rsidR="00B8651E">
        <w:t xml:space="preserve"> O Projeto Executivo e As </w:t>
      </w:r>
      <w:proofErr w:type="spellStart"/>
      <w:r w:rsidR="00B8651E">
        <w:t>Built</w:t>
      </w:r>
      <w:proofErr w:type="spellEnd"/>
      <w:r w:rsidR="00B8651E">
        <w:t xml:space="preserve"> não faze parte deste objeto, pois serão contratados junto à obra (Contratação Semi Integrada, conforme o RLCE 2.0).</w:t>
      </w:r>
    </w:p>
    <w:p w14:paraId="5A39FF8D" w14:textId="77777777" w:rsidR="009819E1" w:rsidRPr="009819E1" w:rsidRDefault="009819E1" w:rsidP="00860D04">
      <w:pPr>
        <w:jc w:val="both"/>
        <w:rPr>
          <w:b/>
          <w:bCs/>
        </w:rPr>
      </w:pPr>
      <w:r w:rsidRPr="009819E1">
        <w:rPr>
          <w:b/>
          <w:bCs/>
        </w:rPr>
        <w:t>4. Gestão e Controle de Qualidade</w:t>
      </w:r>
    </w:p>
    <w:p w14:paraId="7E0DB895" w14:textId="77777777" w:rsidR="009819E1" w:rsidRPr="009819E1" w:rsidRDefault="009819E1" w:rsidP="00860D04">
      <w:pPr>
        <w:numPr>
          <w:ilvl w:val="0"/>
          <w:numId w:val="8"/>
        </w:numPr>
        <w:jc w:val="both"/>
      </w:pPr>
      <w:r w:rsidRPr="009819E1">
        <w:rPr>
          <w:b/>
          <w:bCs/>
        </w:rPr>
        <w:t>4.1. BIM Manager/Coordenador BIM:</w:t>
      </w:r>
      <w:r w:rsidRPr="009819E1">
        <w:t xml:space="preserve"> A equipe de projeto deverá designar um BIM Manager ou Coordenador BIM, responsável por garantir a conformidade com este Mandate, coordenar as equipes multidisciplinares, gerenciar o fluxo de informações no CDE e assegurar a qualidade dos modelos entregues.</w:t>
      </w:r>
    </w:p>
    <w:p w14:paraId="6F6F2FB3" w14:textId="77777777" w:rsidR="009819E1" w:rsidRPr="009819E1" w:rsidRDefault="009819E1" w:rsidP="00860D04">
      <w:pPr>
        <w:numPr>
          <w:ilvl w:val="0"/>
          <w:numId w:val="8"/>
        </w:numPr>
        <w:jc w:val="both"/>
      </w:pPr>
      <w:r w:rsidRPr="009819E1">
        <w:rPr>
          <w:b/>
          <w:bCs/>
        </w:rPr>
        <w:t>4.2. Verificação de Modelos:</w:t>
      </w:r>
      <w:r w:rsidRPr="009819E1">
        <w:t xml:space="preserve"> Serão realizadas verificações regulares dos modelos para assegurar a aderência aos padrões de modelagem, a qualidade dos dados, a ausência de conflitos não resolvidos e a conformidade com os EIR.</w:t>
      </w:r>
    </w:p>
    <w:p w14:paraId="1785E4BC" w14:textId="77777777" w:rsidR="009819E1" w:rsidRPr="009819E1" w:rsidRDefault="009819E1" w:rsidP="00860D04">
      <w:pPr>
        <w:numPr>
          <w:ilvl w:val="0"/>
          <w:numId w:val="8"/>
        </w:numPr>
        <w:jc w:val="both"/>
      </w:pPr>
      <w:r w:rsidRPr="009819E1">
        <w:rPr>
          <w:b/>
          <w:bCs/>
        </w:rPr>
        <w:t>4.3. Treinamento e Capacitação:</w:t>
      </w:r>
      <w:r w:rsidRPr="009819E1">
        <w:t xml:space="preserve"> É responsabilidade das empresas contratadas garantir que suas equipes possuam o treinamento adequado em BIM, nos softwares utilizados e nas diretrizes deste Mandate. Treinamentos e workshops poderão ser organizados para promover a capacitação contínua.</w:t>
      </w:r>
    </w:p>
    <w:p w14:paraId="06A4B9C5" w14:textId="77777777" w:rsidR="009819E1" w:rsidRPr="009819E1" w:rsidRDefault="009819E1" w:rsidP="00860D04">
      <w:pPr>
        <w:numPr>
          <w:ilvl w:val="0"/>
          <w:numId w:val="8"/>
        </w:numPr>
        <w:jc w:val="both"/>
      </w:pPr>
      <w:r w:rsidRPr="009819E1">
        <w:rPr>
          <w:b/>
          <w:bCs/>
        </w:rPr>
        <w:t>4.4. Auditorias:</w:t>
      </w:r>
      <w:r w:rsidRPr="009819E1">
        <w:t xml:space="preserve"> Auditorias periódicas serão realizadas para verificar a aplicação do BIM Mandate e a qualidade das entregas, com feedback constante para as equipes.</w:t>
      </w:r>
    </w:p>
    <w:p w14:paraId="78777A41" w14:textId="77777777" w:rsidR="009819E1" w:rsidRPr="009819E1" w:rsidRDefault="009819E1" w:rsidP="00860D04">
      <w:pPr>
        <w:jc w:val="both"/>
      </w:pPr>
      <w:r w:rsidRPr="009819E1">
        <w:t>Este BIM Mandate é um documento fundamental para a implementação bem-sucedida da metodologia BIM em projetos de Estabelecimentos Assistenciais de Saúde. Sua aplicação rigorosa é essencial para a otimização de custos, prazos, qualidade e para a futura gestão eficiente das instalações de saúde.</w:t>
      </w:r>
    </w:p>
    <w:p w14:paraId="5CB0AB19" w14:textId="1119BFE8" w:rsidR="00161127" w:rsidRDefault="009819E1" w:rsidP="00860D04">
      <w:pPr>
        <w:jc w:val="both"/>
      </w:pPr>
      <w:r w:rsidRPr="009819E1">
        <w:t>A colaboração e o comprometimento de todas as partes envolvidas são cruciais para o sucesso desta iniciativa.</w:t>
      </w:r>
    </w:p>
    <w:sectPr w:rsidR="001611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473E9"/>
    <w:multiLevelType w:val="multilevel"/>
    <w:tmpl w:val="23003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9B3320"/>
    <w:multiLevelType w:val="multilevel"/>
    <w:tmpl w:val="3C9C8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B15428"/>
    <w:multiLevelType w:val="multilevel"/>
    <w:tmpl w:val="9ADEC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E314E2"/>
    <w:multiLevelType w:val="multilevel"/>
    <w:tmpl w:val="9C026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5F5FA2"/>
    <w:multiLevelType w:val="multilevel"/>
    <w:tmpl w:val="277E6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187EB8"/>
    <w:multiLevelType w:val="multilevel"/>
    <w:tmpl w:val="4A482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7D2065"/>
    <w:multiLevelType w:val="multilevel"/>
    <w:tmpl w:val="CFF2F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D444F3"/>
    <w:multiLevelType w:val="multilevel"/>
    <w:tmpl w:val="CBBC6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8643598">
    <w:abstractNumId w:val="7"/>
  </w:num>
  <w:num w:numId="2" w16cid:durableId="319427521">
    <w:abstractNumId w:val="0"/>
  </w:num>
  <w:num w:numId="3" w16cid:durableId="1299997122">
    <w:abstractNumId w:val="1"/>
  </w:num>
  <w:num w:numId="4" w16cid:durableId="1213692973">
    <w:abstractNumId w:val="5"/>
  </w:num>
  <w:num w:numId="5" w16cid:durableId="1795756043">
    <w:abstractNumId w:val="2"/>
  </w:num>
  <w:num w:numId="6" w16cid:durableId="1896892891">
    <w:abstractNumId w:val="4"/>
  </w:num>
  <w:num w:numId="7" w16cid:durableId="1941796256">
    <w:abstractNumId w:val="3"/>
  </w:num>
  <w:num w:numId="8" w16cid:durableId="9873656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9E1"/>
    <w:rsid w:val="00110104"/>
    <w:rsid w:val="00161127"/>
    <w:rsid w:val="00233899"/>
    <w:rsid w:val="004C63B2"/>
    <w:rsid w:val="005732D5"/>
    <w:rsid w:val="00593299"/>
    <w:rsid w:val="00860D04"/>
    <w:rsid w:val="008D5A46"/>
    <w:rsid w:val="00960CC9"/>
    <w:rsid w:val="009819E1"/>
    <w:rsid w:val="009B68F6"/>
    <w:rsid w:val="00B8651E"/>
    <w:rsid w:val="00CF020E"/>
    <w:rsid w:val="00F0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88954"/>
  <w15:chartTrackingRefBased/>
  <w15:docId w15:val="{2F455399-A2FB-405C-A852-6D354F131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020E"/>
  </w:style>
  <w:style w:type="paragraph" w:styleId="Ttulo1">
    <w:name w:val="heading 1"/>
    <w:basedOn w:val="Normal"/>
    <w:next w:val="Normal"/>
    <w:link w:val="Ttulo1Char"/>
    <w:uiPriority w:val="9"/>
    <w:qFormat/>
    <w:rsid w:val="009819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819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819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819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819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819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819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819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819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819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819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819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819E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819E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819E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819E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819E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819E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9819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9819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9819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9819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9819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9819E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9819E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9819E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819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819E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9819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1812</Words>
  <Characters>9790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 Costa Castro Alves</dc:creator>
  <cp:keywords/>
  <dc:description/>
  <cp:lastModifiedBy>Solange Maria De Oliveira Santos</cp:lastModifiedBy>
  <cp:revision>2</cp:revision>
  <dcterms:created xsi:type="dcterms:W3CDTF">2026-06-02T14:51:00Z</dcterms:created>
  <dcterms:modified xsi:type="dcterms:W3CDTF">2026-06-02T14:51:00Z</dcterms:modified>
</cp:coreProperties>
</file>